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B46ED" w:rsidRDefault="00567632">
      <w:pPr>
        <w:jc w:val="center"/>
        <w:rPr>
          <w:b/>
          <w:bCs/>
          <w:sz w:val="28"/>
          <w:szCs w:val="28"/>
        </w:rPr>
      </w:pPr>
      <w:r>
        <w:rPr>
          <w:b/>
          <w:bCs/>
          <w:sz w:val="28"/>
          <w:szCs w:val="28"/>
        </w:rPr>
        <w:t>American Whiteness</w:t>
      </w:r>
      <w:r w:rsidR="00BD6CAF">
        <w:rPr>
          <w:b/>
          <w:bCs/>
          <w:sz w:val="28"/>
          <w:szCs w:val="28"/>
        </w:rPr>
        <w:t>: Privileges, Terrors,</w:t>
      </w:r>
      <w:r w:rsidR="00B845B8">
        <w:rPr>
          <w:b/>
          <w:bCs/>
          <w:sz w:val="28"/>
          <w:szCs w:val="28"/>
        </w:rPr>
        <w:t xml:space="preserve"> Power</w:t>
      </w:r>
    </w:p>
    <w:p w:rsidR="002E7504" w:rsidRDefault="002E7504">
      <w:pPr>
        <w:jc w:val="center"/>
        <w:rPr>
          <w:b/>
          <w:bCs/>
          <w:sz w:val="28"/>
          <w:szCs w:val="28"/>
        </w:rPr>
      </w:pPr>
    </w:p>
    <w:p w:rsidR="009B46ED" w:rsidRDefault="00B845B8">
      <w:r>
        <w:t>Instructor:  Vince Jungkunz</w:t>
      </w:r>
    </w:p>
    <w:p w:rsidR="009B46ED" w:rsidRDefault="00B845B8">
      <w:r>
        <w:t>Office:  Bentley Annex 249</w:t>
      </w:r>
    </w:p>
    <w:p w:rsidR="009B46ED" w:rsidRDefault="005123A9">
      <w:r>
        <w:t>Office Hours:  Wednesdays,</w:t>
      </w:r>
      <w:r w:rsidR="00E021F0">
        <w:t xml:space="preserve"> 1 – 3</w:t>
      </w:r>
    </w:p>
    <w:p w:rsidR="009B46ED" w:rsidRDefault="00B845B8">
      <w:r>
        <w:t xml:space="preserve">Email:  </w:t>
      </w:r>
      <w:hyperlink r:id="rId6" w:history="1">
        <w:r>
          <w:rPr>
            <w:rStyle w:val="Hyperlink0"/>
            <w:rFonts w:eastAsia="Cambria"/>
          </w:rPr>
          <w:t>jungkunz@ohio.edu</w:t>
        </w:r>
      </w:hyperlink>
    </w:p>
    <w:p w:rsidR="009B46ED" w:rsidRDefault="009B46ED">
      <w:pPr>
        <w:rPr>
          <w:rFonts w:ascii="Times New Roman" w:eastAsia="Times New Roman" w:hAnsi="Times New Roman" w:cs="Times New Roman"/>
        </w:rPr>
      </w:pPr>
    </w:p>
    <w:p w:rsidR="009B46ED" w:rsidRDefault="00B845B8">
      <w:pPr>
        <w:rPr>
          <w:b/>
          <w:bCs/>
          <w:sz w:val="28"/>
          <w:szCs w:val="28"/>
        </w:rPr>
      </w:pPr>
      <w:r>
        <w:rPr>
          <w:b/>
          <w:bCs/>
          <w:sz w:val="28"/>
          <w:szCs w:val="28"/>
        </w:rPr>
        <w:t>Course Description</w:t>
      </w:r>
    </w:p>
    <w:p w:rsidR="001C129B" w:rsidRDefault="001C129B">
      <w:pPr>
        <w:rPr>
          <w:b/>
          <w:bCs/>
          <w:sz w:val="28"/>
          <w:szCs w:val="28"/>
        </w:rPr>
      </w:pPr>
    </w:p>
    <w:p w:rsidR="009B46ED" w:rsidRDefault="00B845B8">
      <w:r>
        <w:t>Critical race theorists have illuminated the various ways racism is manifested, historically and contemporarily, as white supremacy, especially drawing attention to how whiteness as a power construct maintains racialized politics and polities.  This course</w:t>
      </w:r>
      <w:r>
        <w:t xml:space="preserve"> engages Critical Race and Critical White Studies in order to better understand how “whiteness” perpetuates itself and racism as well.  In this course we will critically examine the concept of whiteness, and what it has meant to the (white) public over tim</w:t>
      </w:r>
      <w:r>
        <w:t>e.  You will be introduced to theories of w</w:t>
      </w:r>
      <w:r w:rsidR="002E7504">
        <w:t>hiteness as power and terror</w:t>
      </w:r>
      <w:r>
        <w:t xml:space="preserve">, as a privileged status, </w:t>
      </w:r>
      <w:r w:rsidR="002E7504">
        <w:t>as property, as visible identity that has been racialized as the norm, and as gendered intersections</w:t>
      </w:r>
      <w:r>
        <w:t xml:space="preserve">. </w:t>
      </w:r>
    </w:p>
    <w:p w:rsidR="009B46ED" w:rsidRDefault="009B46ED">
      <w:pPr>
        <w:rPr>
          <w:rFonts w:ascii="Times New Roman" w:eastAsia="Times New Roman" w:hAnsi="Times New Roman" w:cs="Times New Roman"/>
        </w:rPr>
      </w:pPr>
    </w:p>
    <w:p w:rsidR="009B46ED" w:rsidRDefault="001C129B">
      <w:pPr>
        <w:rPr>
          <w:b/>
          <w:bCs/>
          <w:sz w:val="28"/>
          <w:szCs w:val="28"/>
        </w:rPr>
      </w:pPr>
      <w:r>
        <w:rPr>
          <w:b/>
          <w:bCs/>
          <w:sz w:val="28"/>
          <w:szCs w:val="28"/>
        </w:rPr>
        <w:t>Course Requirements,</w:t>
      </w:r>
      <w:r w:rsidR="00B845B8">
        <w:rPr>
          <w:b/>
          <w:bCs/>
          <w:sz w:val="28"/>
          <w:szCs w:val="28"/>
        </w:rPr>
        <w:t xml:space="preserve"> Grades</w:t>
      </w:r>
      <w:r>
        <w:rPr>
          <w:b/>
          <w:bCs/>
          <w:sz w:val="28"/>
          <w:szCs w:val="28"/>
        </w:rPr>
        <w:t>, and Attendance Policy</w:t>
      </w:r>
    </w:p>
    <w:p w:rsidR="001C129B" w:rsidRDefault="001C129B">
      <w:pPr>
        <w:rPr>
          <w:b/>
          <w:bCs/>
          <w:sz w:val="28"/>
          <w:szCs w:val="28"/>
        </w:rPr>
      </w:pPr>
    </w:p>
    <w:p w:rsidR="009B46ED" w:rsidRDefault="00B845B8">
      <w:r>
        <w:t xml:space="preserve">Students will write two exams, and </w:t>
      </w:r>
      <w:r w:rsidR="00004BF6">
        <w:t>12</w:t>
      </w:r>
      <w:r>
        <w:t xml:space="preserve"> weekly response papers.  Participation and attend</w:t>
      </w:r>
      <w:r>
        <w:t>ance are required.</w:t>
      </w:r>
      <w:r w:rsidR="00A12F35">
        <w:t xml:space="preserve">  The first 2 </w:t>
      </w:r>
      <w:r w:rsidR="00A12F35" w:rsidRPr="00A12F35">
        <w:rPr>
          <w:b/>
        </w:rPr>
        <w:t>unexcused</w:t>
      </w:r>
      <w:r w:rsidR="00A12F35">
        <w:t xml:space="preserve"> absences will each lower your grade by an entire letter grade; any </w:t>
      </w:r>
      <w:r w:rsidR="00A12F35" w:rsidRPr="00A12F35">
        <w:rPr>
          <w:b/>
        </w:rPr>
        <w:t>unexcused</w:t>
      </w:r>
      <w:r w:rsidR="00A12F35">
        <w:t xml:space="preserve"> absences after 2 will result in an “F” for the semester. Excused absences must have documentation; and, more than </w:t>
      </w:r>
      <w:r w:rsidR="00965E8C">
        <w:t xml:space="preserve">3 will result in an “Incomplete” for the semester.  </w:t>
      </w:r>
    </w:p>
    <w:p w:rsidR="009B46ED" w:rsidRDefault="00B845B8">
      <w:r>
        <w:tab/>
        <w:t>Exams @100 points each</w:t>
      </w:r>
      <w:r>
        <w:tab/>
      </w:r>
      <w:r>
        <w:tab/>
      </w:r>
      <w:r>
        <w:tab/>
        <w:t>=200</w:t>
      </w:r>
    </w:p>
    <w:p w:rsidR="009B46ED" w:rsidRDefault="00B845B8">
      <w:r>
        <w:tab/>
        <w:t>Resp</w:t>
      </w:r>
      <w:r w:rsidR="00004BF6">
        <w:t>onse Papers</w:t>
      </w:r>
      <w:r w:rsidR="00004BF6">
        <w:tab/>
      </w:r>
      <w:r w:rsidR="00004BF6">
        <w:tab/>
      </w:r>
      <w:r w:rsidR="00004BF6">
        <w:tab/>
      </w:r>
      <w:r w:rsidR="00770F69">
        <w:tab/>
      </w:r>
      <w:r>
        <w:rPr>
          <w:u w:val="single"/>
        </w:rPr>
        <w:t>=100</w:t>
      </w:r>
    </w:p>
    <w:p w:rsidR="009B46ED" w:rsidRDefault="00B845B8">
      <w:r>
        <w:tab/>
        <w:t>Total</w:t>
      </w:r>
      <w:r>
        <w:tab/>
      </w:r>
      <w:r>
        <w:tab/>
      </w:r>
      <w:r>
        <w:tab/>
      </w:r>
      <w:r>
        <w:tab/>
      </w:r>
      <w:r>
        <w:tab/>
      </w:r>
      <w:r>
        <w:tab/>
        <w:t>=300</w:t>
      </w:r>
    </w:p>
    <w:p w:rsidR="009B46ED" w:rsidRDefault="009B46ED">
      <w:pPr>
        <w:rPr>
          <w:rFonts w:ascii="Times New Roman" w:eastAsia="Times New Roman" w:hAnsi="Times New Roman" w:cs="Times New Roman"/>
        </w:rPr>
      </w:pPr>
    </w:p>
    <w:p w:rsidR="009B46ED" w:rsidRDefault="00B845B8">
      <w:r>
        <w:tab/>
        <w:t>Letter Grade</w:t>
      </w:r>
      <w:r>
        <w:tab/>
      </w:r>
      <w:r>
        <w:tab/>
        <w:t>Single Exam Grade</w:t>
      </w:r>
      <w:r>
        <w:tab/>
      </w:r>
      <w:r>
        <w:tab/>
        <w:t>Cumulative Grade</w:t>
      </w:r>
    </w:p>
    <w:p w:rsidR="009B46ED" w:rsidRDefault="00B845B8">
      <w:r>
        <w:tab/>
        <w:t>A</w:t>
      </w:r>
      <w:r>
        <w:tab/>
      </w:r>
      <w:r>
        <w:tab/>
      </w:r>
      <w:r>
        <w:tab/>
        <w:t>93 - 100</w:t>
      </w:r>
      <w:r>
        <w:tab/>
      </w:r>
      <w:r>
        <w:tab/>
      </w:r>
      <w:r>
        <w:tab/>
        <w:t>279 - 300</w:t>
      </w:r>
    </w:p>
    <w:p w:rsidR="009B46ED" w:rsidRDefault="00B845B8">
      <w:r>
        <w:tab/>
        <w:t>A-</w:t>
      </w:r>
      <w:r>
        <w:tab/>
      </w:r>
      <w:r>
        <w:tab/>
      </w:r>
      <w:r>
        <w:tab/>
        <w:t>90 - 92</w:t>
      </w:r>
      <w:r>
        <w:tab/>
      </w:r>
      <w:r>
        <w:tab/>
      </w:r>
      <w:r>
        <w:tab/>
      </w:r>
      <w:r>
        <w:tab/>
        <w:t>270 - 278</w:t>
      </w:r>
    </w:p>
    <w:p w:rsidR="009B46ED" w:rsidRDefault="00B845B8">
      <w:r>
        <w:tab/>
        <w:t>B+</w:t>
      </w:r>
      <w:r>
        <w:tab/>
      </w:r>
      <w:r>
        <w:tab/>
      </w:r>
      <w:r>
        <w:tab/>
        <w:t>87 - 89</w:t>
      </w:r>
      <w:r>
        <w:tab/>
      </w:r>
      <w:r>
        <w:tab/>
      </w:r>
      <w:r>
        <w:tab/>
      </w:r>
      <w:r>
        <w:tab/>
        <w:t>261 - 269</w:t>
      </w:r>
    </w:p>
    <w:p w:rsidR="009B46ED" w:rsidRDefault="00B845B8">
      <w:r>
        <w:tab/>
        <w:t>B</w:t>
      </w:r>
      <w:r>
        <w:tab/>
      </w:r>
      <w:r>
        <w:tab/>
      </w:r>
      <w:r>
        <w:tab/>
        <w:t>83 - 86</w:t>
      </w:r>
      <w:r>
        <w:tab/>
      </w:r>
      <w:r>
        <w:tab/>
      </w:r>
      <w:r>
        <w:tab/>
      </w:r>
      <w:r>
        <w:tab/>
        <w:t>249 - 260</w:t>
      </w:r>
    </w:p>
    <w:p w:rsidR="009B46ED" w:rsidRDefault="00B845B8">
      <w:r>
        <w:tab/>
        <w:t>B-</w:t>
      </w:r>
      <w:r>
        <w:tab/>
      </w:r>
      <w:r>
        <w:tab/>
      </w:r>
      <w:r>
        <w:tab/>
        <w:t>80 - 82</w:t>
      </w:r>
      <w:r>
        <w:tab/>
      </w:r>
      <w:r>
        <w:tab/>
      </w:r>
      <w:r>
        <w:tab/>
      </w:r>
      <w:r>
        <w:tab/>
        <w:t>240 - 248</w:t>
      </w:r>
    </w:p>
    <w:p w:rsidR="009B46ED" w:rsidRDefault="00B845B8">
      <w:r>
        <w:tab/>
        <w:t>C+</w:t>
      </w:r>
      <w:r>
        <w:tab/>
      </w:r>
      <w:r>
        <w:tab/>
      </w:r>
      <w:r>
        <w:tab/>
        <w:t>77 - 79</w:t>
      </w:r>
      <w:r>
        <w:tab/>
      </w:r>
      <w:r>
        <w:tab/>
      </w:r>
      <w:r>
        <w:tab/>
      </w:r>
      <w:r>
        <w:tab/>
        <w:t>231 - 239</w:t>
      </w:r>
    </w:p>
    <w:p w:rsidR="009B46ED" w:rsidRDefault="00B845B8">
      <w:r>
        <w:tab/>
        <w:t>C</w:t>
      </w:r>
      <w:r>
        <w:tab/>
      </w:r>
      <w:r>
        <w:tab/>
      </w:r>
      <w:r>
        <w:tab/>
        <w:t>73 - 76</w:t>
      </w:r>
      <w:r>
        <w:tab/>
      </w:r>
      <w:r>
        <w:tab/>
      </w:r>
      <w:r>
        <w:tab/>
      </w:r>
      <w:r>
        <w:tab/>
        <w:t>219 - 230</w:t>
      </w:r>
    </w:p>
    <w:p w:rsidR="009B46ED" w:rsidRDefault="00B845B8">
      <w:r>
        <w:tab/>
        <w:t>C-</w:t>
      </w:r>
      <w:r>
        <w:tab/>
      </w:r>
      <w:r>
        <w:tab/>
      </w:r>
      <w:r>
        <w:tab/>
        <w:t>70 - 72</w:t>
      </w:r>
      <w:r>
        <w:tab/>
      </w:r>
      <w:r>
        <w:tab/>
      </w:r>
      <w:r>
        <w:tab/>
      </w:r>
      <w:r>
        <w:tab/>
        <w:t>210 - 218</w:t>
      </w:r>
    </w:p>
    <w:p w:rsidR="009B46ED" w:rsidRDefault="00B845B8">
      <w:r>
        <w:tab/>
        <w:t>D+</w:t>
      </w:r>
      <w:r>
        <w:tab/>
      </w:r>
      <w:r>
        <w:tab/>
      </w:r>
      <w:r>
        <w:tab/>
        <w:t>67 - 69</w:t>
      </w:r>
      <w:r>
        <w:tab/>
      </w:r>
      <w:r>
        <w:tab/>
      </w:r>
      <w:r>
        <w:tab/>
      </w:r>
      <w:r>
        <w:tab/>
        <w:t>201 - 209</w:t>
      </w:r>
    </w:p>
    <w:p w:rsidR="009B46ED" w:rsidRDefault="00B845B8">
      <w:r>
        <w:tab/>
        <w:t>D</w:t>
      </w:r>
      <w:r>
        <w:tab/>
      </w:r>
      <w:r>
        <w:tab/>
      </w:r>
      <w:r>
        <w:tab/>
        <w:t>63 - 66</w:t>
      </w:r>
      <w:r>
        <w:tab/>
      </w:r>
      <w:r>
        <w:tab/>
      </w:r>
      <w:r>
        <w:tab/>
      </w:r>
      <w:r>
        <w:tab/>
        <w:t>189 - 200</w:t>
      </w:r>
    </w:p>
    <w:p w:rsidR="009B46ED" w:rsidRDefault="00B845B8">
      <w:r>
        <w:tab/>
        <w:t>D-</w:t>
      </w:r>
      <w:r>
        <w:tab/>
      </w:r>
      <w:r>
        <w:tab/>
      </w:r>
      <w:r>
        <w:tab/>
        <w:t>60 - 62</w:t>
      </w:r>
      <w:r>
        <w:tab/>
      </w:r>
      <w:r>
        <w:tab/>
      </w:r>
      <w:r>
        <w:tab/>
      </w:r>
      <w:r>
        <w:tab/>
        <w:t>180 - 188</w:t>
      </w:r>
    </w:p>
    <w:p w:rsidR="009B46ED" w:rsidRDefault="00B845B8">
      <w:r>
        <w:tab/>
        <w:t>F</w:t>
      </w:r>
      <w:r>
        <w:tab/>
      </w:r>
      <w:r>
        <w:tab/>
      </w:r>
      <w:r>
        <w:tab/>
        <w:t>&lt; =  59</w:t>
      </w:r>
      <w:r>
        <w:tab/>
      </w:r>
      <w:r>
        <w:tab/>
      </w:r>
      <w:r>
        <w:tab/>
      </w:r>
      <w:r>
        <w:tab/>
        <w:t>&lt; = 179</w:t>
      </w:r>
    </w:p>
    <w:p w:rsidR="009B46ED" w:rsidRDefault="009B46ED">
      <w:pPr>
        <w:pStyle w:val="Heading1"/>
      </w:pPr>
    </w:p>
    <w:p w:rsidR="009B46ED" w:rsidRDefault="00B845B8">
      <w:pPr>
        <w:pStyle w:val="Heading1"/>
        <w:rPr>
          <w:rFonts w:eastAsia="Arial Unicode MS" w:cs="Arial Unicode MS"/>
        </w:rPr>
      </w:pPr>
      <w:r>
        <w:rPr>
          <w:rFonts w:eastAsia="Arial Unicode MS" w:cs="Arial Unicode MS"/>
        </w:rPr>
        <w:t xml:space="preserve">RESPONSE PAPERS </w:t>
      </w:r>
    </w:p>
    <w:p w:rsidR="002861FE" w:rsidRPr="002861FE" w:rsidRDefault="002861FE" w:rsidP="002861FE"/>
    <w:p w:rsidR="009B46ED" w:rsidRDefault="00B845B8">
      <w:r>
        <w:t xml:space="preserve">Students are required to write </w:t>
      </w:r>
      <w:r w:rsidR="003F14A0">
        <w:rPr>
          <w:b/>
          <w:bCs/>
        </w:rPr>
        <w:t>12</w:t>
      </w:r>
      <w:r>
        <w:t xml:space="preserve"> </w:t>
      </w:r>
      <w:r w:rsidR="005449C9" w:rsidRPr="005449C9">
        <w:rPr>
          <w:b/>
        </w:rPr>
        <w:t>WEEKLY</w:t>
      </w:r>
      <w:r w:rsidR="005449C9">
        <w:t xml:space="preserve"> </w:t>
      </w:r>
      <w:r>
        <w:t xml:space="preserve">response papers, one for each reading assignment listed below.  The </w:t>
      </w:r>
      <w:r w:rsidR="003F14A0">
        <w:t>response papers should be 1 single-spaced page</w:t>
      </w:r>
      <w:r>
        <w:t>, 12-point font.  The papers should b</w:t>
      </w:r>
      <w:r w:rsidR="005449C9">
        <w:t xml:space="preserve">e thoughtful engagements with </w:t>
      </w:r>
      <w:r>
        <w:t>major theme</w:t>
      </w:r>
      <w:r w:rsidR="005449C9">
        <w:t>s</w:t>
      </w:r>
      <w:r>
        <w:t xml:space="preserve"> or idea</w:t>
      </w:r>
      <w:r w:rsidR="005449C9">
        <w:t>s</w:t>
      </w:r>
      <w:r>
        <w:t xml:space="preserve"> presented </w:t>
      </w:r>
      <w:r w:rsidR="005449C9">
        <w:t>in the reading(s)</w:t>
      </w:r>
      <w:r>
        <w:t xml:space="preserve">.  After picking a theme, or set of themes, you should very briefly summarize the theme/idea; then, you should proceed to put forward your own ideas, points of agreement/disagreement, etc.  Each paper is due at the beginning of class in which a </w:t>
      </w:r>
      <w:r>
        <w:t>given set of readings will be discussed.</w:t>
      </w:r>
    </w:p>
    <w:p w:rsidR="002E7504" w:rsidRDefault="002E7504"/>
    <w:p w:rsidR="009B46ED" w:rsidRDefault="00B845B8">
      <w:pPr>
        <w:rPr>
          <w:b/>
          <w:bCs/>
          <w:sz w:val="28"/>
          <w:szCs w:val="28"/>
        </w:rPr>
      </w:pPr>
      <w:r>
        <w:rPr>
          <w:b/>
          <w:bCs/>
          <w:sz w:val="28"/>
          <w:szCs w:val="28"/>
        </w:rPr>
        <w:t>Texts</w:t>
      </w:r>
    </w:p>
    <w:p w:rsidR="002861FE" w:rsidRDefault="002861FE">
      <w:pPr>
        <w:rPr>
          <w:b/>
          <w:bCs/>
          <w:sz w:val="28"/>
          <w:szCs w:val="28"/>
        </w:rPr>
      </w:pPr>
    </w:p>
    <w:p w:rsidR="009B46ED" w:rsidRDefault="001468C9">
      <w:r>
        <w:t>There are 7 required books, and one article (which can be accessed online)</w:t>
      </w:r>
      <w:r w:rsidR="00B845B8">
        <w:t xml:space="preserve">.  </w:t>
      </w:r>
      <w:r w:rsidR="00B845B8">
        <w:t xml:space="preserve">During the </w:t>
      </w:r>
      <w:r>
        <w:t>semester</w:t>
      </w:r>
      <w:r w:rsidR="00B845B8">
        <w:t>, I may</w:t>
      </w:r>
      <w:r w:rsidR="00B845B8">
        <w:t xml:space="preserve"> add some short readings to the syllabus as I see fit.  Note:  the reading for this course is </w:t>
      </w:r>
      <w:r>
        <w:t>important</w:t>
      </w:r>
      <w:r w:rsidR="00B845B8">
        <w:t>; please finish each set of readings on time and be prepared to discuss, at length and in detail, each text.  The required texts include:</w:t>
      </w:r>
    </w:p>
    <w:p w:rsidR="00032411" w:rsidRDefault="00032411">
      <w:r w:rsidRPr="00AD1492">
        <w:rPr>
          <w:i/>
        </w:rPr>
        <w:t>The Racial Contract</w:t>
      </w:r>
      <w:r>
        <w:t xml:space="preserve"> by Charles Mills</w:t>
      </w:r>
    </w:p>
    <w:p w:rsidR="009B46ED" w:rsidRPr="00AD1492" w:rsidRDefault="00B845B8">
      <w:pPr>
        <w:rPr>
          <w:i/>
        </w:rPr>
      </w:pPr>
      <w:r w:rsidRPr="00AD1492">
        <w:rPr>
          <w:i/>
        </w:rPr>
        <w:t xml:space="preserve">The </w:t>
      </w:r>
      <w:r w:rsidRPr="00AD1492">
        <w:rPr>
          <w:i/>
        </w:rPr>
        <w:t>Autobiography of Malcolm X</w:t>
      </w:r>
    </w:p>
    <w:p w:rsidR="009B46ED" w:rsidRDefault="00B845B8">
      <w:r w:rsidRPr="00AD1492">
        <w:rPr>
          <w:i/>
        </w:rPr>
        <w:t>White</w:t>
      </w:r>
      <w:r>
        <w:t xml:space="preserve"> by Richard Dyer</w:t>
      </w:r>
      <w:r w:rsidR="00871C21">
        <w:t>—</w:t>
      </w:r>
      <w:r w:rsidR="00871C21" w:rsidRPr="00871C21">
        <w:rPr>
          <w:b/>
        </w:rPr>
        <w:t>The 20</w:t>
      </w:r>
      <w:r w:rsidR="00871C21" w:rsidRPr="00871C21">
        <w:rPr>
          <w:b/>
          <w:vertAlign w:val="superscript"/>
        </w:rPr>
        <w:t>th</w:t>
      </w:r>
      <w:r w:rsidR="00871C21" w:rsidRPr="00871C21">
        <w:rPr>
          <w:b/>
        </w:rPr>
        <w:t xml:space="preserve"> Anniversary Edition (2</w:t>
      </w:r>
      <w:r w:rsidR="00871C21" w:rsidRPr="00871C21">
        <w:rPr>
          <w:b/>
          <w:vertAlign w:val="superscript"/>
        </w:rPr>
        <w:t>nd</w:t>
      </w:r>
      <w:r w:rsidR="00871C21" w:rsidRPr="00871C21">
        <w:rPr>
          <w:b/>
        </w:rPr>
        <w:t xml:space="preserve"> Edition, 2017)</w:t>
      </w:r>
      <w:r w:rsidR="00871C21">
        <w:t xml:space="preserve"> </w:t>
      </w:r>
    </w:p>
    <w:p w:rsidR="00753A22" w:rsidRDefault="00753A22">
      <w:r w:rsidRPr="00AD1492">
        <w:rPr>
          <w:i/>
        </w:rPr>
        <w:t>When Affirmative Action Was White</w:t>
      </w:r>
      <w:r>
        <w:t xml:space="preserve"> by </w:t>
      </w:r>
      <w:r w:rsidR="005F0BE2">
        <w:t xml:space="preserve">Ira Katznelson </w:t>
      </w:r>
    </w:p>
    <w:p w:rsidR="009B46ED" w:rsidRDefault="00753A22">
      <w:r w:rsidRPr="00AD1492">
        <w:rPr>
          <w:i/>
        </w:rPr>
        <w:t>Reproducing Racism</w:t>
      </w:r>
      <w:r w:rsidR="00B934FA">
        <w:t xml:space="preserve"> by </w:t>
      </w:r>
      <w:r w:rsidR="00E62182">
        <w:t>Daria Roithmayr</w:t>
      </w:r>
    </w:p>
    <w:p w:rsidR="009B46ED" w:rsidRDefault="00753A22">
      <w:r w:rsidRPr="00AD1492">
        <w:rPr>
          <w:i/>
        </w:rPr>
        <w:t>Affirmative Reaction</w:t>
      </w:r>
      <w:r w:rsidR="00B845B8">
        <w:rPr>
          <w:u w:val="single"/>
        </w:rPr>
        <w:t xml:space="preserve"> </w:t>
      </w:r>
      <w:r>
        <w:t xml:space="preserve">by </w:t>
      </w:r>
      <w:r w:rsidR="005F0BE2">
        <w:t xml:space="preserve">Hamilton Carroll </w:t>
      </w:r>
    </w:p>
    <w:p w:rsidR="009B46ED" w:rsidRDefault="00B845B8">
      <w:r w:rsidRPr="00AD1492">
        <w:rPr>
          <w:i/>
        </w:rPr>
        <w:t>Black on White: black writers on what it</w:t>
      </w:r>
      <w:r w:rsidRPr="00AD1492">
        <w:rPr>
          <w:i/>
        </w:rPr>
        <w:t xml:space="preserve"> means to be white</w:t>
      </w:r>
      <w:r>
        <w:t>, edited David Roediger</w:t>
      </w:r>
    </w:p>
    <w:p w:rsidR="009B46ED" w:rsidRDefault="009B46ED">
      <w:pPr>
        <w:rPr>
          <w:rFonts w:ascii="Times New Roman" w:eastAsia="Times New Roman" w:hAnsi="Times New Roman" w:cs="Times New Roman"/>
        </w:rPr>
      </w:pPr>
    </w:p>
    <w:p w:rsidR="009B46ED" w:rsidRDefault="00B845B8">
      <w:pPr>
        <w:rPr>
          <w:b/>
          <w:bCs/>
          <w:sz w:val="28"/>
          <w:szCs w:val="28"/>
        </w:rPr>
      </w:pPr>
      <w:r>
        <w:rPr>
          <w:b/>
          <w:bCs/>
          <w:sz w:val="28"/>
          <w:szCs w:val="28"/>
        </w:rPr>
        <w:t>Course Schedule</w:t>
      </w:r>
    </w:p>
    <w:p w:rsidR="002861FE" w:rsidRDefault="002861FE">
      <w:pPr>
        <w:rPr>
          <w:b/>
          <w:bCs/>
          <w:sz w:val="28"/>
          <w:szCs w:val="28"/>
        </w:rPr>
      </w:pPr>
    </w:p>
    <w:p w:rsidR="009B46ED" w:rsidRDefault="00D53138">
      <w:r>
        <w:t>January 16</w:t>
      </w:r>
      <w:r w:rsidR="00B845B8">
        <w:t>:</w:t>
      </w:r>
      <w:r>
        <w:tab/>
      </w:r>
      <w:r w:rsidR="00B845B8">
        <w:t>Course Introduction: Irredeemable Whiteness</w:t>
      </w:r>
    </w:p>
    <w:p w:rsidR="009B46ED" w:rsidRDefault="009B46ED">
      <w:pPr>
        <w:rPr>
          <w:rFonts w:ascii="Times New Roman" w:eastAsia="Times New Roman" w:hAnsi="Times New Roman" w:cs="Times New Roman"/>
        </w:rPr>
      </w:pPr>
    </w:p>
    <w:p w:rsidR="009B46ED" w:rsidRPr="00A2718C" w:rsidRDefault="00D53138">
      <w:r>
        <w:t xml:space="preserve">January </w:t>
      </w:r>
      <w:r w:rsidR="00674566">
        <w:t>23</w:t>
      </w:r>
      <w:r w:rsidR="00B845B8">
        <w:t>:</w:t>
      </w:r>
      <w:r w:rsidR="00674566">
        <w:tab/>
      </w:r>
      <w:r w:rsidR="00B845B8">
        <w:t xml:space="preserve">Read:  </w:t>
      </w:r>
      <w:r w:rsidR="00A2718C" w:rsidRPr="00F52D7F">
        <w:rPr>
          <w:i/>
        </w:rPr>
        <w:t>The Racial Contract</w:t>
      </w:r>
      <w:r w:rsidR="00A2718C">
        <w:rPr>
          <w:u w:val="single"/>
        </w:rPr>
        <w:t>,</w:t>
      </w:r>
      <w:r w:rsidR="00A2718C">
        <w:t xml:space="preserve"> </w:t>
      </w:r>
      <w:r w:rsidR="000861D4">
        <w:t>Pages 1 through 80</w:t>
      </w:r>
    </w:p>
    <w:p w:rsidR="009B46ED" w:rsidRDefault="009B46ED">
      <w:pPr>
        <w:rPr>
          <w:rFonts w:ascii="Times New Roman" w:eastAsia="Times New Roman" w:hAnsi="Times New Roman" w:cs="Times New Roman"/>
        </w:rPr>
      </w:pPr>
    </w:p>
    <w:p w:rsidR="006A4EC0" w:rsidRDefault="00674566">
      <w:r>
        <w:t>January 30</w:t>
      </w:r>
      <w:r w:rsidR="00B845B8">
        <w:t>:</w:t>
      </w:r>
      <w:r>
        <w:tab/>
      </w:r>
      <w:r w:rsidR="00B845B8">
        <w:t xml:space="preserve">Read:  </w:t>
      </w:r>
      <w:r w:rsidR="00B845B8" w:rsidRPr="00F52D7F">
        <w:rPr>
          <w:i/>
        </w:rPr>
        <w:t>The Racial Contract</w:t>
      </w:r>
      <w:r w:rsidR="000861D4">
        <w:t>, Pages 81 through 133</w:t>
      </w:r>
    </w:p>
    <w:p w:rsidR="009B46ED" w:rsidRDefault="00B845B8" w:rsidP="00261F60">
      <w:pPr>
        <w:ind w:left="2160"/>
      </w:pPr>
      <w:r w:rsidRPr="00F52D7F">
        <w:rPr>
          <w:i/>
        </w:rPr>
        <w:t>Black on White</w:t>
      </w:r>
      <w:r>
        <w:t>, Part VI</w:t>
      </w:r>
      <w:r w:rsidR="003F0271">
        <w:t xml:space="preserve">: White Terrors </w:t>
      </w:r>
    </w:p>
    <w:p w:rsidR="009B46ED" w:rsidRDefault="00B845B8">
      <w:r>
        <w:tab/>
      </w:r>
      <w:r>
        <w:tab/>
      </w:r>
      <w:r>
        <w:tab/>
      </w:r>
    </w:p>
    <w:p w:rsidR="00C46F07" w:rsidRDefault="00674566">
      <w:r>
        <w:t>February 6</w:t>
      </w:r>
      <w:r w:rsidR="00B845B8">
        <w:t>:</w:t>
      </w:r>
      <w:r>
        <w:tab/>
      </w:r>
      <w:r w:rsidR="00B845B8">
        <w:t xml:space="preserve">Read: </w:t>
      </w:r>
      <w:r w:rsidR="00A2718C" w:rsidRPr="00ED47EB">
        <w:rPr>
          <w:i/>
        </w:rPr>
        <w:t>The Autobiography of Malcolm X</w:t>
      </w:r>
      <w:r w:rsidR="00A2718C">
        <w:t xml:space="preserve">, </w:t>
      </w:r>
      <w:r w:rsidR="00C46F07">
        <w:t>Intro</w:t>
      </w:r>
      <w:r w:rsidR="00C44DF3">
        <w:t xml:space="preserve"> and </w:t>
      </w:r>
      <w:r w:rsidR="00C46F07">
        <w:t>Ch</w:t>
      </w:r>
      <w:r w:rsidR="00A2718C">
        <w:t>s</w:t>
      </w:r>
      <w:r w:rsidR="00B845B8">
        <w:t xml:space="preserve"> </w:t>
      </w:r>
      <w:r w:rsidR="00C46F07">
        <w:t xml:space="preserve">1 through 10 </w:t>
      </w:r>
    </w:p>
    <w:p w:rsidR="009B46ED" w:rsidRDefault="00C46F07">
      <w:r>
        <w:tab/>
      </w:r>
      <w:r>
        <w:tab/>
      </w:r>
      <w:r>
        <w:tab/>
      </w:r>
      <w:r w:rsidR="00B845B8" w:rsidRPr="00ED47EB">
        <w:rPr>
          <w:i/>
        </w:rPr>
        <w:t>Black on White</w:t>
      </w:r>
      <w:r w:rsidR="00292BE0">
        <w:t>, Part III: The White World and Whiter America</w:t>
      </w:r>
    </w:p>
    <w:p w:rsidR="009B46ED" w:rsidRDefault="009B46ED">
      <w:pPr>
        <w:rPr>
          <w:rFonts w:ascii="Times New Roman" w:eastAsia="Times New Roman" w:hAnsi="Times New Roman" w:cs="Times New Roman"/>
        </w:rPr>
      </w:pPr>
    </w:p>
    <w:p w:rsidR="00891813" w:rsidRDefault="00674566">
      <w:r>
        <w:t>February 13</w:t>
      </w:r>
      <w:r w:rsidR="00B845B8">
        <w:t>:</w:t>
      </w:r>
      <w:r>
        <w:tab/>
      </w:r>
      <w:r w:rsidR="00B845B8">
        <w:t xml:space="preserve">Read: </w:t>
      </w:r>
      <w:r w:rsidR="00A2718C" w:rsidRPr="00ED47EB">
        <w:rPr>
          <w:i/>
        </w:rPr>
        <w:t>The Autobiography of Malcolm X</w:t>
      </w:r>
      <w:r w:rsidR="00C46F07">
        <w:t>, Ch</w:t>
      </w:r>
      <w:r w:rsidR="00A2718C">
        <w:t xml:space="preserve">s </w:t>
      </w:r>
      <w:r w:rsidR="00C44DF3">
        <w:t xml:space="preserve">11 through 19 </w:t>
      </w:r>
    </w:p>
    <w:p w:rsidR="009B46ED" w:rsidRDefault="00B845B8" w:rsidP="00891813">
      <w:pPr>
        <w:ind w:left="1440" w:firstLine="720"/>
      </w:pPr>
      <w:r w:rsidRPr="00ED47EB">
        <w:rPr>
          <w:i/>
        </w:rPr>
        <w:t>Black on White</w:t>
      </w:r>
      <w:r w:rsidR="00292BE0">
        <w:t>, Part IV: Some White Folks</w:t>
      </w:r>
    </w:p>
    <w:p w:rsidR="009B46ED" w:rsidRDefault="009B46ED">
      <w:pPr>
        <w:rPr>
          <w:rFonts w:ascii="Times New Roman" w:eastAsia="Times New Roman" w:hAnsi="Times New Roman" w:cs="Times New Roman"/>
        </w:rPr>
      </w:pPr>
    </w:p>
    <w:p w:rsidR="009B46ED" w:rsidRDefault="00674566">
      <w:r>
        <w:t>February 20</w:t>
      </w:r>
      <w:r w:rsidR="00B845B8">
        <w:t>:</w:t>
      </w:r>
      <w:r>
        <w:tab/>
      </w:r>
      <w:r w:rsidR="00A2718C">
        <w:t xml:space="preserve">Read: </w:t>
      </w:r>
      <w:r w:rsidR="00A2718C" w:rsidRPr="00ED47EB">
        <w:rPr>
          <w:i/>
        </w:rPr>
        <w:t>White</w:t>
      </w:r>
      <w:r w:rsidR="00A2718C">
        <w:t xml:space="preserve">, </w:t>
      </w:r>
      <w:r w:rsidR="00240DFC">
        <w:t>Introduction and Ch</w:t>
      </w:r>
      <w:r w:rsidR="009003D6">
        <w:t>s 1 through 3</w:t>
      </w:r>
    </w:p>
    <w:p w:rsidR="00292BE0" w:rsidRDefault="00292BE0">
      <w:r>
        <w:tab/>
      </w:r>
      <w:r>
        <w:tab/>
      </w:r>
      <w:r>
        <w:tab/>
      </w:r>
      <w:r w:rsidRPr="00ED47EB">
        <w:rPr>
          <w:i/>
        </w:rPr>
        <w:t>Black on White</w:t>
      </w:r>
      <w:r>
        <w:t xml:space="preserve">, Part I: Confronting Whiteness and Seeing </w:t>
      </w:r>
    </w:p>
    <w:p w:rsidR="00292BE0" w:rsidRDefault="00292BE0" w:rsidP="00292BE0">
      <w:pPr>
        <w:ind w:left="2160" w:firstLine="720"/>
      </w:pPr>
      <w:r>
        <w:t xml:space="preserve">Through Race </w:t>
      </w:r>
    </w:p>
    <w:p w:rsidR="009B46ED" w:rsidRDefault="009B46ED">
      <w:pPr>
        <w:rPr>
          <w:rFonts w:ascii="Times New Roman" w:eastAsia="Times New Roman" w:hAnsi="Times New Roman" w:cs="Times New Roman"/>
        </w:rPr>
      </w:pPr>
    </w:p>
    <w:p w:rsidR="009B46ED" w:rsidRPr="00AC3014" w:rsidRDefault="00674566" w:rsidP="00AC3014">
      <w:r>
        <w:t>February 27</w:t>
      </w:r>
      <w:r w:rsidR="00B845B8">
        <w:t>:</w:t>
      </w:r>
      <w:r w:rsidR="000F5BE9">
        <w:tab/>
      </w:r>
      <w:r w:rsidR="00B845B8">
        <w:t>Read:</w:t>
      </w:r>
      <w:r w:rsidR="00B845B8" w:rsidRPr="00ED47EB">
        <w:rPr>
          <w:i/>
        </w:rPr>
        <w:t xml:space="preserve"> </w:t>
      </w:r>
      <w:r w:rsidR="00A2718C" w:rsidRPr="00ED47EB">
        <w:rPr>
          <w:i/>
        </w:rPr>
        <w:t>White</w:t>
      </w:r>
      <w:r w:rsidR="00A2718C">
        <w:t xml:space="preserve">, </w:t>
      </w:r>
      <w:r w:rsidR="00240DFC">
        <w:t>Ch</w:t>
      </w:r>
      <w:r w:rsidR="005A7A55">
        <w:t>s 4 through 6</w:t>
      </w:r>
    </w:p>
    <w:p w:rsidR="009B46ED" w:rsidRDefault="009B46ED">
      <w:pPr>
        <w:rPr>
          <w:rFonts w:ascii="Times New Roman" w:eastAsia="Times New Roman" w:hAnsi="Times New Roman" w:cs="Times New Roman"/>
        </w:rPr>
      </w:pPr>
    </w:p>
    <w:p w:rsidR="009B46ED" w:rsidRPr="00313E19" w:rsidRDefault="00674566">
      <w:pPr>
        <w:rPr>
          <w:b/>
        </w:rPr>
      </w:pPr>
      <w:r w:rsidRPr="00313E19">
        <w:rPr>
          <w:b/>
        </w:rPr>
        <w:t>March 6</w:t>
      </w:r>
      <w:r w:rsidR="00B845B8" w:rsidRPr="00313E19">
        <w:rPr>
          <w:b/>
        </w:rPr>
        <w:t>:</w:t>
      </w:r>
      <w:r w:rsidR="000F5BE9">
        <w:rPr>
          <w:b/>
        </w:rPr>
        <w:tab/>
      </w:r>
      <w:r w:rsidR="00313E19" w:rsidRPr="00313E19">
        <w:rPr>
          <w:b/>
        </w:rPr>
        <w:t>Midterm Exam</w:t>
      </w:r>
    </w:p>
    <w:p w:rsidR="009B46ED" w:rsidRDefault="009B46ED">
      <w:pPr>
        <w:rPr>
          <w:rFonts w:ascii="Times New Roman" w:eastAsia="Times New Roman" w:hAnsi="Times New Roman" w:cs="Times New Roman"/>
        </w:rPr>
      </w:pPr>
    </w:p>
    <w:p w:rsidR="008B10B2" w:rsidRDefault="00674566">
      <w:r>
        <w:t>March 13</w:t>
      </w:r>
      <w:r w:rsidR="00B845B8">
        <w:t>:</w:t>
      </w:r>
      <w:r w:rsidR="000F5BE9">
        <w:t xml:space="preserve"> </w:t>
      </w:r>
      <w:r w:rsidR="000F5BE9">
        <w:tab/>
      </w:r>
      <w:r w:rsidR="008B10B2" w:rsidRPr="008B10B2">
        <w:rPr>
          <w:b/>
        </w:rPr>
        <w:t>Spring Break, No Class</w:t>
      </w:r>
    </w:p>
    <w:p w:rsidR="0091018D" w:rsidRDefault="0091018D">
      <w:pPr>
        <w:rPr>
          <w:b/>
          <w:bCs/>
        </w:rPr>
      </w:pPr>
    </w:p>
    <w:p w:rsidR="00ED1B55" w:rsidRDefault="00674566">
      <w:r>
        <w:t>March 20</w:t>
      </w:r>
      <w:r w:rsidR="00B845B8">
        <w:t>:</w:t>
      </w:r>
      <w:r>
        <w:tab/>
      </w:r>
      <w:r w:rsidR="00ED1B55">
        <w:t xml:space="preserve">Read:  </w:t>
      </w:r>
      <w:r w:rsidR="00ED1B55" w:rsidRPr="00ED47EB">
        <w:rPr>
          <w:i/>
        </w:rPr>
        <w:t>When Affirmative Action Was White</w:t>
      </w:r>
      <w:r w:rsidR="00E14A95">
        <w:t xml:space="preserve">, </w:t>
      </w:r>
      <w:r w:rsidR="00891813">
        <w:t>Preface and Ch</w:t>
      </w:r>
      <w:r w:rsidR="002F46C2">
        <w:t xml:space="preserve">s 1 to 4 </w:t>
      </w:r>
      <w:r w:rsidR="00E14A95">
        <w:t xml:space="preserve"> </w:t>
      </w:r>
    </w:p>
    <w:p w:rsidR="00A2718C" w:rsidRDefault="00A2718C" w:rsidP="006B5389"/>
    <w:p w:rsidR="00891813" w:rsidRDefault="0075590B" w:rsidP="004341EB">
      <w:r>
        <w:t>March 27:</w:t>
      </w:r>
      <w:r>
        <w:tab/>
      </w:r>
      <w:r w:rsidR="00ED1B55">
        <w:t xml:space="preserve">Read: </w:t>
      </w:r>
      <w:r w:rsidR="00ED1B55">
        <w:tab/>
      </w:r>
      <w:r w:rsidR="00ED1B55" w:rsidRPr="00ED47EB">
        <w:rPr>
          <w:i/>
        </w:rPr>
        <w:t>When Affirmative Action Was White</w:t>
      </w:r>
      <w:r w:rsidR="00891813">
        <w:t>, Ch</w:t>
      </w:r>
      <w:r w:rsidR="002F46C2">
        <w:t>s 5, 6, and Appendix</w:t>
      </w:r>
      <w:r w:rsidR="002F46C2" w:rsidRPr="002F46C2">
        <w:t xml:space="preserve"> </w:t>
      </w:r>
    </w:p>
    <w:p w:rsidR="004341EB" w:rsidRDefault="00891813" w:rsidP="00891813">
      <w:pPr>
        <w:ind w:left="1440" w:firstLine="720"/>
      </w:pPr>
      <w:r w:rsidRPr="00ED47EB">
        <w:rPr>
          <w:i/>
        </w:rPr>
        <w:t>Black on White</w:t>
      </w:r>
      <w:r>
        <w:t xml:space="preserve">, Part II: Whiteness as Property </w:t>
      </w:r>
    </w:p>
    <w:p w:rsidR="004341EB" w:rsidRDefault="004341EB" w:rsidP="004341EB"/>
    <w:p w:rsidR="004341EB" w:rsidRDefault="0075590B" w:rsidP="004341EB">
      <w:r>
        <w:t>April 3:</w:t>
      </w:r>
      <w:r>
        <w:tab/>
      </w:r>
      <w:r w:rsidR="004605F2">
        <w:t xml:space="preserve">Read: </w:t>
      </w:r>
      <w:r w:rsidR="004605F2">
        <w:tab/>
      </w:r>
      <w:r w:rsidR="00ED1B55" w:rsidRPr="00ED47EB">
        <w:rPr>
          <w:i/>
        </w:rPr>
        <w:t>Reproducing Racism</w:t>
      </w:r>
      <w:r w:rsidR="00A47091">
        <w:t>, Introduction and Ch</w:t>
      </w:r>
      <w:r w:rsidR="0078488C">
        <w:t>s 1 to 5</w:t>
      </w:r>
    </w:p>
    <w:p w:rsidR="004341EB" w:rsidRDefault="004341EB" w:rsidP="004341EB"/>
    <w:p w:rsidR="0061752B" w:rsidRDefault="0075590B" w:rsidP="004341EB">
      <w:r>
        <w:t>April 10:</w:t>
      </w:r>
      <w:r>
        <w:tab/>
      </w:r>
      <w:r w:rsidR="004605F2">
        <w:t>Read:</w:t>
      </w:r>
      <w:r w:rsidR="004605F2">
        <w:tab/>
      </w:r>
      <w:r w:rsidR="00ED1B55" w:rsidRPr="00ED47EB">
        <w:rPr>
          <w:i/>
        </w:rPr>
        <w:t>Reproducing Racism</w:t>
      </w:r>
      <w:r w:rsidR="00A47091">
        <w:t>, Ch</w:t>
      </w:r>
      <w:r w:rsidR="00E14A95">
        <w:t>s</w:t>
      </w:r>
      <w:r w:rsidR="0078488C">
        <w:t xml:space="preserve"> 6 to 10 and Conclusion</w:t>
      </w:r>
    </w:p>
    <w:p w:rsidR="004341EB" w:rsidRDefault="004341EB" w:rsidP="004341EB"/>
    <w:p w:rsidR="004341EB" w:rsidRDefault="0075590B" w:rsidP="004341EB">
      <w:r>
        <w:t>April 17:</w:t>
      </w:r>
      <w:r>
        <w:tab/>
      </w:r>
      <w:r w:rsidR="00A2718C">
        <w:t>Read:</w:t>
      </w:r>
      <w:r w:rsidR="001C7252">
        <w:tab/>
      </w:r>
      <w:r w:rsidR="004605F2" w:rsidRPr="00ED47EB">
        <w:rPr>
          <w:i/>
        </w:rPr>
        <w:t>Affirmative Reaction</w:t>
      </w:r>
      <w:r w:rsidR="0061752B">
        <w:t>, Introduction and Part 1</w:t>
      </w:r>
    </w:p>
    <w:p w:rsidR="00400988" w:rsidRDefault="00400988" w:rsidP="004341EB">
      <w:r>
        <w:tab/>
      </w:r>
      <w:r>
        <w:tab/>
      </w:r>
      <w:r>
        <w:tab/>
      </w:r>
      <w:r w:rsidRPr="00A47091">
        <w:rPr>
          <w:i/>
        </w:rPr>
        <w:t>Black on White</w:t>
      </w:r>
      <w:r>
        <w:t xml:space="preserve">, </w:t>
      </w:r>
      <w:r w:rsidR="0072382C">
        <w:t xml:space="preserve">Part V: White Women, White Men </w:t>
      </w:r>
    </w:p>
    <w:p w:rsidR="004341EB" w:rsidRDefault="004341EB" w:rsidP="004341EB"/>
    <w:p w:rsidR="004341EB" w:rsidRDefault="0075590B" w:rsidP="004341EB">
      <w:r>
        <w:t>April 24:</w:t>
      </w:r>
      <w:r>
        <w:tab/>
        <w:t>Read:</w:t>
      </w:r>
      <w:r>
        <w:tab/>
      </w:r>
      <w:r w:rsidR="004605F2" w:rsidRPr="00ED47EB">
        <w:rPr>
          <w:i/>
        </w:rPr>
        <w:t>Affirmative Reaction</w:t>
      </w:r>
      <w:r w:rsidR="00E14A95">
        <w:t xml:space="preserve">, </w:t>
      </w:r>
      <w:r w:rsidR="0061752B">
        <w:t xml:space="preserve">Part 2 and 3 </w:t>
      </w:r>
    </w:p>
    <w:p w:rsidR="00AC3014" w:rsidRDefault="00AC3014" w:rsidP="004341EB">
      <w:r>
        <w:tab/>
      </w:r>
      <w:r>
        <w:tab/>
      </w:r>
      <w:r>
        <w:tab/>
        <w:t xml:space="preserve">“Dismantling Whiteness: Silent Yielding and the Potentiality of </w:t>
      </w:r>
    </w:p>
    <w:p w:rsidR="00AC3014" w:rsidRDefault="00AC3014" w:rsidP="00ED47EB">
      <w:pPr>
        <w:ind w:left="2880"/>
      </w:pPr>
      <w:r>
        <w:t xml:space="preserve">Political Suicide” by Jungkunz </w:t>
      </w:r>
      <w:r w:rsidR="00ED47EB">
        <w:t xml:space="preserve">(In </w:t>
      </w:r>
      <w:r w:rsidR="00ED47EB" w:rsidRPr="00ED47EB">
        <w:rPr>
          <w:i/>
        </w:rPr>
        <w:t>Contemporary Political Theory</w:t>
      </w:r>
      <w:r w:rsidR="00ED47EB">
        <w:t>)</w:t>
      </w:r>
    </w:p>
    <w:p w:rsidR="009B46ED" w:rsidRDefault="009B46ED">
      <w:pPr>
        <w:rPr>
          <w:rFonts w:ascii="Times New Roman" w:eastAsia="Times New Roman" w:hAnsi="Times New Roman" w:cs="Times New Roman"/>
        </w:rPr>
      </w:pPr>
    </w:p>
    <w:p w:rsidR="009B46ED" w:rsidRDefault="00B845B8">
      <w:r>
        <w:rPr>
          <w:b/>
          <w:bCs/>
        </w:rPr>
        <w:t>Final Exam</w:t>
      </w:r>
      <w:r w:rsidR="00F740A7">
        <w:rPr>
          <w:b/>
          <w:bCs/>
        </w:rPr>
        <w:t>: May 1 at 12:00</w:t>
      </w:r>
      <w:bookmarkStart w:id="0" w:name="_GoBack"/>
      <w:bookmarkEnd w:id="0"/>
    </w:p>
    <w:sectPr w:rsidR="009B46E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5B8" w:rsidRDefault="00B845B8">
      <w:r>
        <w:separator/>
      </w:r>
    </w:p>
  </w:endnote>
  <w:endnote w:type="continuationSeparator" w:id="0">
    <w:p w:rsidR="00B845B8" w:rsidRDefault="00B8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83F" w:rsidRDefault="00545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6ED" w:rsidRDefault="009B46ED">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83F" w:rsidRDefault="00545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5B8" w:rsidRDefault="00B845B8">
      <w:r>
        <w:separator/>
      </w:r>
    </w:p>
  </w:footnote>
  <w:footnote w:type="continuationSeparator" w:id="0">
    <w:p w:rsidR="00B845B8" w:rsidRDefault="00B8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83F" w:rsidRDefault="00545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6ED" w:rsidRDefault="009B46ED">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83F" w:rsidRDefault="005458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6ED"/>
    <w:rsid w:val="00004BF6"/>
    <w:rsid w:val="00032411"/>
    <w:rsid w:val="000631C1"/>
    <w:rsid w:val="000861D4"/>
    <w:rsid w:val="000F5BE9"/>
    <w:rsid w:val="001468C9"/>
    <w:rsid w:val="001B2890"/>
    <w:rsid w:val="001C129B"/>
    <w:rsid w:val="001C7252"/>
    <w:rsid w:val="00240DFC"/>
    <w:rsid w:val="00261F60"/>
    <w:rsid w:val="002861FE"/>
    <w:rsid w:val="00292BE0"/>
    <w:rsid w:val="002E7504"/>
    <w:rsid w:val="002F46C2"/>
    <w:rsid w:val="00313E19"/>
    <w:rsid w:val="003529E8"/>
    <w:rsid w:val="003F0271"/>
    <w:rsid w:val="003F14A0"/>
    <w:rsid w:val="00400988"/>
    <w:rsid w:val="004341EB"/>
    <w:rsid w:val="004605F2"/>
    <w:rsid w:val="00502928"/>
    <w:rsid w:val="005123A9"/>
    <w:rsid w:val="005449C9"/>
    <w:rsid w:val="0054583F"/>
    <w:rsid w:val="00567632"/>
    <w:rsid w:val="005A7A55"/>
    <w:rsid w:val="005F0BE2"/>
    <w:rsid w:val="0061752B"/>
    <w:rsid w:val="00674566"/>
    <w:rsid w:val="006A4EC0"/>
    <w:rsid w:val="006B5389"/>
    <w:rsid w:val="0072382C"/>
    <w:rsid w:val="00753A22"/>
    <w:rsid w:val="0075590B"/>
    <w:rsid w:val="00770F69"/>
    <w:rsid w:val="0078488C"/>
    <w:rsid w:val="00871C21"/>
    <w:rsid w:val="00891813"/>
    <w:rsid w:val="008B10B2"/>
    <w:rsid w:val="009003D6"/>
    <w:rsid w:val="0091018D"/>
    <w:rsid w:val="00965E8C"/>
    <w:rsid w:val="009B46ED"/>
    <w:rsid w:val="00A12F35"/>
    <w:rsid w:val="00A2718C"/>
    <w:rsid w:val="00A47091"/>
    <w:rsid w:val="00AC3014"/>
    <w:rsid w:val="00AD1492"/>
    <w:rsid w:val="00B845B8"/>
    <w:rsid w:val="00B934FA"/>
    <w:rsid w:val="00BD6CAF"/>
    <w:rsid w:val="00BF6594"/>
    <w:rsid w:val="00C44DF3"/>
    <w:rsid w:val="00C46F07"/>
    <w:rsid w:val="00D155B4"/>
    <w:rsid w:val="00D53138"/>
    <w:rsid w:val="00E021F0"/>
    <w:rsid w:val="00E14A95"/>
    <w:rsid w:val="00E62182"/>
    <w:rsid w:val="00ED1B55"/>
    <w:rsid w:val="00ED47EB"/>
    <w:rsid w:val="00F52D7F"/>
    <w:rsid w:val="00F7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3F2BF"/>
  <w15:docId w15:val="{23CBC077-7806-EA47-A2D4-DAA37A51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color w:val="000000"/>
      <w:sz w:val="24"/>
      <w:szCs w:val="24"/>
      <w:u w:color="000000"/>
    </w:rPr>
  </w:style>
  <w:style w:type="paragraph" w:styleId="Heading1">
    <w:name w:val="heading 1"/>
    <w:next w:val="Normal"/>
    <w:uiPriority w:val="9"/>
    <w:qFormat/>
    <w:pPr>
      <w:keepNext/>
      <w:widowControl w:val="0"/>
      <w:outlineLvl w:val="0"/>
    </w:pPr>
    <w:rPr>
      <w:rFonts w:eastAsia="Times New Roman"/>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paragraph" w:styleId="Header">
    <w:name w:val="header"/>
    <w:basedOn w:val="Normal"/>
    <w:link w:val="HeaderChar"/>
    <w:uiPriority w:val="99"/>
    <w:unhideWhenUsed/>
    <w:rsid w:val="0054583F"/>
    <w:pPr>
      <w:tabs>
        <w:tab w:val="center" w:pos="4680"/>
        <w:tab w:val="right" w:pos="9360"/>
      </w:tabs>
    </w:pPr>
  </w:style>
  <w:style w:type="character" w:customStyle="1" w:styleId="HeaderChar">
    <w:name w:val="Header Char"/>
    <w:basedOn w:val="DefaultParagraphFont"/>
    <w:link w:val="Header"/>
    <w:uiPriority w:val="99"/>
    <w:rsid w:val="0054583F"/>
    <w:rPr>
      <w:rFonts w:ascii="Cambria" w:eastAsia="Cambria" w:hAnsi="Cambria" w:cs="Cambria"/>
      <w:color w:val="000000"/>
      <w:sz w:val="24"/>
      <w:szCs w:val="24"/>
      <w:u w:color="000000"/>
    </w:rPr>
  </w:style>
  <w:style w:type="paragraph" w:styleId="Footer">
    <w:name w:val="footer"/>
    <w:basedOn w:val="Normal"/>
    <w:link w:val="FooterChar"/>
    <w:uiPriority w:val="99"/>
    <w:unhideWhenUsed/>
    <w:rsid w:val="0054583F"/>
    <w:pPr>
      <w:tabs>
        <w:tab w:val="center" w:pos="4680"/>
        <w:tab w:val="right" w:pos="9360"/>
      </w:tabs>
    </w:pPr>
  </w:style>
  <w:style w:type="character" w:customStyle="1" w:styleId="FooterChar">
    <w:name w:val="Footer Char"/>
    <w:basedOn w:val="DefaultParagraphFont"/>
    <w:link w:val="Footer"/>
    <w:uiPriority w:val="99"/>
    <w:rsid w:val="0054583F"/>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ngkunz@ohio.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Jungkunz, Vincent</cp:lastModifiedBy>
  <cp:revision>56</cp:revision>
  <dcterms:created xsi:type="dcterms:W3CDTF">2019-01-15T23:08:00Z</dcterms:created>
  <dcterms:modified xsi:type="dcterms:W3CDTF">2019-04-24T20:33:00Z</dcterms:modified>
</cp:coreProperties>
</file>